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2A" w:rsidRPr="00EE23F6" w:rsidRDefault="0097502A" w:rsidP="0097502A">
      <w:pPr>
        <w:spacing w:line="360" w:lineRule="auto"/>
        <w:jc w:val="center"/>
        <w:rPr>
          <w:b/>
          <w:szCs w:val="24"/>
        </w:rPr>
      </w:pPr>
      <w:bookmarkStart w:id="0" w:name="_GoBack"/>
      <w:bookmarkEnd w:id="0"/>
      <w:r w:rsidRPr="00EE23F6">
        <w:rPr>
          <w:szCs w:val="24"/>
        </w:rPr>
        <w:t>ORDENANZA IV - Nº 38</w:t>
      </w:r>
    </w:p>
    <w:p w:rsidR="0097502A" w:rsidRPr="00F10FD0" w:rsidRDefault="0097502A" w:rsidP="0097502A">
      <w:pPr>
        <w:spacing w:line="360" w:lineRule="auto"/>
        <w:jc w:val="center"/>
        <w:rPr>
          <w:szCs w:val="24"/>
        </w:rPr>
      </w:pPr>
      <w:r w:rsidRPr="00F10FD0">
        <w:rPr>
          <w:szCs w:val="24"/>
        </w:rPr>
        <w:t>ANEXO ÚNICO</w:t>
      </w:r>
    </w:p>
    <w:p w:rsidR="0097502A" w:rsidRPr="0097502A" w:rsidRDefault="0097502A" w:rsidP="0097502A">
      <w:pPr>
        <w:spacing w:line="360" w:lineRule="auto"/>
        <w:jc w:val="center"/>
        <w:rPr>
          <w:szCs w:val="24"/>
          <w:u w:val="single"/>
        </w:rPr>
      </w:pPr>
    </w:p>
    <w:p w:rsidR="0097502A" w:rsidRPr="00EE23F6" w:rsidRDefault="0097502A" w:rsidP="0097502A">
      <w:pPr>
        <w:spacing w:line="360" w:lineRule="auto"/>
        <w:jc w:val="center"/>
        <w:rPr>
          <w:szCs w:val="24"/>
        </w:rPr>
      </w:pPr>
      <w:r w:rsidRPr="00EE23F6">
        <w:rPr>
          <w:szCs w:val="24"/>
        </w:rPr>
        <w:t>REGLAMENTO DEL JURADO – FUNCIONAMIENTO</w:t>
      </w:r>
    </w:p>
    <w:p w:rsidR="0097502A" w:rsidRDefault="0097502A" w:rsidP="0097502A">
      <w:pPr>
        <w:spacing w:line="360" w:lineRule="auto"/>
        <w:jc w:val="both"/>
        <w:rPr>
          <w:b/>
          <w:szCs w:val="24"/>
          <w:u w:val="single"/>
        </w:rPr>
      </w:pPr>
    </w:p>
    <w:p w:rsidR="0097502A" w:rsidRPr="00C76749" w:rsidRDefault="00006C5A" w:rsidP="00006C5A">
      <w:pPr>
        <w:spacing w:line="360" w:lineRule="auto"/>
        <w:jc w:val="both"/>
        <w:rPr>
          <w:szCs w:val="24"/>
        </w:rPr>
      </w:pPr>
      <w:r>
        <w:rPr>
          <w:snapToGrid w:val="0"/>
          <w:szCs w:val="24"/>
          <w:u w:val="single"/>
        </w:rPr>
        <w:t>ARTÍCULO 1.-</w:t>
      </w:r>
      <w:r>
        <w:rPr>
          <w:snapToGrid w:val="0"/>
          <w:szCs w:val="24"/>
        </w:rPr>
        <w:t xml:space="preserve"> </w:t>
      </w:r>
      <w:r w:rsidR="0097502A" w:rsidRPr="00C76749">
        <w:rPr>
          <w:snapToGrid w:val="0"/>
          <w:szCs w:val="24"/>
          <w:lang w:val="es-MX"/>
        </w:rPr>
        <w:t>Dentro de los cuatro primeros meses del año, la Comisión de Cultura, Educación y Deportes del Honorable Concejo Deliberante</w:t>
      </w:r>
      <w:r w:rsidR="000A2E56" w:rsidRPr="00C76749">
        <w:rPr>
          <w:snapToGrid w:val="0"/>
          <w:szCs w:val="24"/>
          <w:lang w:val="es-MX"/>
        </w:rPr>
        <w:t xml:space="preserve"> </w:t>
      </w:r>
      <w:r w:rsidR="00C76749" w:rsidRPr="00C76749">
        <w:rPr>
          <w:snapToGrid w:val="0"/>
          <w:szCs w:val="24"/>
          <w:lang w:val="es-MX"/>
        </w:rPr>
        <w:t>debe elaborar</w:t>
      </w:r>
      <w:r w:rsidR="0097502A" w:rsidRPr="00C76749">
        <w:rPr>
          <w:snapToGrid w:val="0"/>
          <w:szCs w:val="24"/>
          <w:lang w:val="es-MX"/>
        </w:rPr>
        <w:t xml:space="preserve"> y/o </w:t>
      </w:r>
      <w:r w:rsidR="000A2E56" w:rsidRPr="00C76749">
        <w:rPr>
          <w:snapToGrid w:val="0"/>
          <w:szCs w:val="24"/>
          <w:lang w:val="es-MX"/>
        </w:rPr>
        <w:t>actualizar</w:t>
      </w:r>
      <w:r w:rsidR="0097502A" w:rsidRPr="00C76749">
        <w:rPr>
          <w:snapToGrid w:val="0"/>
          <w:szCs w:val="24"/>
          <w:lang w:val="es-MX"/>
        </w:rPr>
        <w:t xml:space="preserve"> un </w:t>
      </w:r>
      <w:r w:rsidR="000A2E56" w:rsidRPr="00C76749">
        <w:rPr>
          <w:szCs w:val="24"/>
        </w:rPr>
        <w:t>registro de i</w:t>
      </w:r>
      <w:r w:rsidR="0097502A" w:rsidRPr="00C76749">
        <w:rPr>
          <w:szCs w:val="24"/>
        </w:rPr>
        <w:t xml:space="preserve">nstituciones, </w:t>
      </w:r>
      <w:r w:rsidR="000A2E56" w:rsidRPr="00C76749">
        <w:rPr>
          <w:szCs w:val="24"/>
        </w:rPr>
        <w:t>asociaciones, federaciones, críticos deportivos y d</w:t>
      </w:r>
      <w:r w:rsidR="0097502A" w:rsidRPr="00C76749">
        <w:rPr>
          <w:szCs w:val="24"/>
        </w:rPr>
        <w:t>eportistas retirados destacados con datos de contacto que</w:t>
      </w:r>
      <w:r w:rsidR="000A2E56" w:rsidRPr="00C76749">
        <w:rPr>
          <w:szCs w:val="24"/>
        </w:rPr>
        <w:t xml:space="preserve"> </w:t>
      </w:r>
      <w:r w:rsidR="00C76749" w:rsidRPr="00C76749">
        <w:rPr>
          <w:szCs w:val="24"/>
        </w:rPr>
        <w:t>debe obrar</w:t>
      </w:r>
      <w:r w:rsidR="0097502A" w:rsidRPr="00C76749">
        <w:rPr>
          <w:szCs w:val="24"/>
        </w:rPr>
        <w:t xml:space="preserve"> en los archivos de la misma, los que</w:t>
      </w:r>
      <w:r w:rsidR="000A2E56" w:rsidRPr="00C76749">
        <w:rPr>
          <w:szCs w:val="24"/>
        </w:rPr>
        <w:t xml:space="preserve"> </w:t>
      </w:r>
      <w:r w:rsidR="00C76749" w:rsidRPr="00C76749">
        <w:rPr>
          <w:szCs w:val="24"/>
        </w:rPr>
        <w:t>deben</w:t>
      </w:r>
      <w:r w:rsidR="000A2E56" w:rsidRPr="00C76749">
        <w:rPr>
          <w:szCs w:val="24"/>
        </w:rPr>
        <w:t xml:space="preserve"> ratificar su p</w:t>
      </w:r>
      <w:r w:rsidR="00284CD0" w:rsidRPr="00C76749">
        <w:rPr>
          <w:szCs w:val="24"/>
        </w:rPr>
        <w:t>articipación en l</w:t>
      </w:r>
      <w:r w:rsidR="000A2E56" w:rsidRPr="00C76749">
        <w:rPr>
          <w:szCs w:val="24"/>
        </w:rPr>
        <w:t>os Premios</w:t>
      </w:r>
      <w:r w:rsidR="0097502A" w:rsidRPr="00C76749">
        <w:rPr>
          <w:szCs w:val="24"/>
        </w:rPr>
        <w:t xml:space="preserve"> por escrito.</w:t>
      </w:r>
    </w:p>
    <w:p w:rsidR="0097502A" w:rsidRPr="00C76749" w:rsidRDefault="000A2E56" w:rsidP="0097502A">
      <w:pPr>
        <w:spacing w:line="360" w:lineRule="auto"/>
        <w:jc w:val="both"/>
        <w:rPr>
          <w:szCs w:val="24"/>
        </w:rPr>
      </w:pPr>
      <w:r w:rsidRPr="00C76749">
        <w:rPr>
          <w:szCs w:val="24"/>
        </w:rPr>
        <w:t>Las entidades con persona jurídica d</w:t>
      </w:r>
      <w:r w:rsidR="00284CD0" w:rsidRPr="00C76749">
        <w:rPr>
          <w:szCs w:val="24"/>
        </w:rPr>
        <w:t>eportivas,</w:t>
      </w:r>
      <w:r w:rsidRPr="00C76749">
        <w:rPr>
          <w:szCs w:val="24"/>
        </w:rPr>
        <w:t xml:space="preserve"> </w:t>
      </w:r>
      <w:r w:rsidR="00C76749" w:rsidRPr="00C76749">
        <w:rPr>
          <w:szCs w:val="24"/>
        </w:rPr>
        <w:t>deben</w:t>
      </w:r>
      <w:r w:rsidR="0097502A" w:rsidRPr="00C76749">
        <w:rPr>
          <w:szCs w:val="24"/>
        </w:rPr>
        <w:t xml:space="preserve"> presentar hasta el último día hábil del </w:t>
      </w:r>
      <w:proofErr w:type="gramStart"/>
      <w:r w:rsidR="0097502A" w:rsidRPr="00C76749">
        <w:rPr>
          <w:szCs w:val="24"/>
        </w:rPr>
        <w:t>mes</w:t>
      </w:r>
      <w:proofErr w:type="gramEnd"/>
      <w:r w:rsidR="0097502A" w:rsidRPr="00C76749">
        <w:rPr>
          <w:szCs w:val="24"/>
        </w:rPr>
        <w:t xml:space="preserve"> de abril el calendario deportivo anual de su discipli</w:t>
      </w:r>
      <w:r w:rsidRPr="00C76749">
        <w:rPr>
          <w:szCs w:val="24"/>
        </w:rPr>
        <w:t>na para ser confirmadas por la c</w:t>
      </w:r>
      <w:r w:rsidR="0097502A" w:rsidRPr="00C76749">
        <w:rPr>
          <w:szCs w:val="24"/>
        </w:rPr>
        <w:t>omisión qu</w:t>
      </w:r>
      <w:r w:rsidRPr="00C76749">
        <w:rPr>
          <w:szCs w:val="24"/>
        </w:rPr>
        <w:t>e coordina el Premio. Aquellos grupos de deportistas o l</w:t>
      </w:r>
      <w:r w:rsidR="0097502A" w:rsidRPr="00C76749">
        <w:rPr>
          <w:szCs w:val="24"/>
        </w:rPr>
        <w:t>igas</w:t>
      </w:r>
      <w:r w:rsidRPr="00C76749">
        <w:rPr>
          <w:szCs w:val="24"/>
        </w:rPr>
        <w:t xml:space="preserve"> </w:t>
      </w:r>
      <w:r w:rsidR="00C76749" w:rsidRPr="00C76749">
        <w:rPr>
          <w:szCs w:val="24"/>
        </w:rPr>
        <w:t>deben tener</w:t>
      </w:r>
      <w:r w:rsidRPr="00C76749">
        <w:rPr>
          <w:szCs w:val="24"/>
        </w:rPr>
        <w:t xml:space="preserve"> desde el momento de su r</w:t>
      </w:r>
      <w:r w:rsidR="0097502A" w:rsidRPr="00C76749">
        <w:rPr>
          <w:szCs w:val="24"/>
        </w:rPr>
        <w:t>egistro en el Premio, dos años, para insti</w:t>
      </w:r>
      <w:r w:rsidRPr="00C76749">
        <w:rPr>
          <w:szCs w:val="24"/>
        </w:rPr>
        <w:t>tucionalizarse a través de una entidad con persona j</w:t>
      </w:r>
      <w:r w:rsidR="0097502A" w:rsidRPr="00C76749">
        <w:rPr>
          <w:szCs w:val="24"/>
        </w:rPr>
        <w:t>urídica, para poder ser registrados en el mismo.</w:t>
      </w:r>
    </w:p>
    <w:p w:rsidR="0097502A" w:rsidRPr="00C76749" w:rsidRDefault="00C76749" w:rsidP="0097502A">
      <w:pPr>
        <w:spacing w:line="360" w:lineRule="auto"/>
        <w:jc w:val="both"/>
        <w:rPr>
          <w:snapToGrid w:val="0"/>
          <w:szCs w:val="24"/>
          <w:lang w:val="es-MX"/>
        </w:rPr>
      </w:pPr>
      <w:r w:rsidRPr="00C76749">
        <w:rPr>
          <w:szCs w:val="24"/>
        </w:rPr>
        <w:t>Debe dar</w:t>
      </w:r>
      <w:r w:rsidR="0097502A" w:rsidRPr="00C76749">
        <w:rPr>
          <w:szCs w:val="24"/>
        </w:rPr>
        <w:t xml:space="preserve"> </w:t>
      </w:r>
      <w:r w:rsidR="0097502A" w:rsidRPr="00C76749">
        <w:rPr>
          <w:snapToGrid w:val="0"/>
          <w:szCs w:val="24"/>
          <w:lang w:val="es-MX"/>
        </w:rPr>
        <w:t>publicidad al Registro de Instituciones, Asociaciones y Federaciones a las que</w:t>
      </w:r>
      <w:r w:rsidR="005F4C38" w:rsidRPr="00C76749">
        <w:rPr>
          <w:snapToGrid w:val="0"/>
          <w:szCs w:val="24"/>
          <w:lang w:val="es-MX"/>
        </w:rPr>
        <w:t xml:space="preserve"> </w:t>
      </w:r>
      <w:r w:rsidRPr="00C76749">
        <w:rPr>
          <w:snapToGrid w:val="0"/>
          <w:szCs w:val="24"/>
          <w:lang w:val="es-MX"/>
        </w:rPr>
        <w:t>ha</w:t>
      </w:r>
      <w:r w:rsidR="0097502A" w:rsidRPr="00C76749">
        <w:rPr>
          <w:snapToGrid w:val="0"/>
          <w:szCs w:val="24"/>
          <w:lang w:val="es-MX"/>
        </w:rPr>
        <w:t xml:space="preserve"> de dirigirse para invitarlas a que propongan candidatos, y las cuáles</w:t>
      </w:r>
      <w:r w:rsidRPr="00C76749">
        <w:rPr>
          <w:snapToGrid w:val="0"/>
          <w:szCs w:val="24"/>
          <w:lang w:val="es-MX"/>
        </w:rPr>
        <w:t xml:space="preserve"> son</w:t>
      </w:r>
      <w:r w:rsidR="0097502A" w:rsidRPr="00C76749">
        <w:rPr>
          <w:snapToGrid w:val="0"/>
          <w:szCs w:val="24"/>
          <w:lang w:val="es-MX"/>
        </w:rPr>
        <w:t xml:space="preserve"> las únicas con facult</w:t>
      </w:r>
      <w:r w:rsidR="005F4C38" w:rsidRPr="00C76749">
        <w:rPr>
          <w:snapToGrid w:val="0"/>
          <w:szCs w:val="24"/>
          <w:lang w:val="es-MX"/>
        </w:rPr>
        <w:t>ad para hacerlo. A su vez toda institución, asociación y/o f</w:t>
      </w:r>
      <w:r w:rsidR="0097502A" w:rsidRPr="00C76749">
        <w:rPr>
          <w:snapToGrid w:val="0"/>
          <w:szCs w:val="24"/>
          <w:lang w:val="es-MX"/>
        </w:rPr>
        <w:t xml:space="preserve">ederación tiene derecho de dirigirse a la Comisión para solicitar </w:t>
      </w:r>
      <w:r w:rsidRPr="00C76749">
        <w:rPr>
          <w:snapToGrid w:val="0"/>
          <w:szCs w:val="24"/>
          <w:lang w:val="es-MX"/>
        </w:rPr>
        <w:t>ser incluidas en dicha lista, a</w:t>
      </w:r>
      <w:r w:rsidR="005F4C38" w:rsidRPr="00C76749">
        <w:rPr>
          <w:snapToGrid w:val="0"/>
          <w:szCs w:val="24"/>
          <w:lang w:val="es-MX"/>
        </w:rPr>
        <w:t xml:space="preserve"> </w:t>
      </w:r>
      <w:r w:rsidRPr="00C76749">
        <w:rPr>
          <w:snapToGrid w:val="0"/>
          <w:szCs w:val="24"/>
          <w:lang w:val="es-MX"/>
        </w:rPr>
        <w:t>la</w:t>
      </w:r>
      <w:r w:rsidR="0097502A" w:rsidRPr="00C76749">
        <w:rPr>
          <w:snapToGrid w:val="0"/>
          <w:szCs w:val="24"/>
          <w:lang w:val="es-MX"/>
        </w:rPr>
        <w:t xml:space="preserve"> que se</w:t>
      </w:r>
      <w:r w:rsidR="005F4C38" w:rsidRPr="00C76749">
        <w:rPr>
          <w:snapToGrid w:val="0"/>
          <w:szCs w:val="24"/>
          <w:lang w:val="es-MX"/>
        </w:rPr>
        <w:t xml:space="preserve"> </w:t>
      </w:r>
      <w:r w:rsidRPr="00C76749">
        <w:rPr>
          <w:snapToGrid w:val="0"/>
          <w:szCs w:val="24"/>
          <w:lang w:val="es-MX"/>
        </w:rPr>
        <w:t>accede</w:t>
      </w:r>
      <w:r w:rsidR="0097502A" w:rsidRPr="00C76749">
        <w:rPr>
          <w:snapToGrid w:val="0"/>
          <w:szCs w:val="24"/>
          <w:lang w:val="es-MX"/>
        </w:rPr>
        <w:t xml:space="preserve"> si a juicio de la propia Comis</w:t>
      </w:r>
      <w:r w:rsidR="0077353A" w:rsidRPr="00C76749">
        <w:rPr>
          <w:snapToGrid w:val="0"/>
          <w:szCs w:val="24"/>
          <w:lang w:val="es-MX"/>
        </w:rPr>
        <w:t>ión se justifica la pretensión.</w:t>
      </w:r>
    </w:p>
    <w:p w:rsidR="0097502A" w:rsidRPr="00C76749" w:rsidRDefault="0097502A" w:rsidP="0097502A">
      <w:pPr>
        <w:spacing w:line="360" w:lineRule="auto"/>
        <w:jc w:val="both"/>
        <w:rPr>
          <w:snapToGrid w:val="0"/>
          <w:szCs w:val="24"/>
          <w:lang w:val="es-MX"/>
        </w:rPr>
      </w:pPr>
      <w:r w:rsidRPr="00C76749">
        <w:rPr>
          <w:snapToGrid w:val="0"/>
          <w:szCs w:val="24"/>
          <w:lang w:val="es-MX"/>
        </w:rPr>
        <w:t>La Comisión</w:t>
      </w:r>
      <w:r w:rsidR="005F4C38" w:rsidRPr="00C76749">
        <w:rPr>
          <w:snapToGrid w:val="0"/>
          <w:szCs w:val="24"/>
          <w:lang w:val="es-MX"/>
        </w:rPr>
        <w:t xml:space="preserve"> fija</w:t>
      </w:r>
      <w:r w:rsidRPr="00C76749">
        <w:rPr>
          <w:snapToGrid w:val="0"/>
          <w:szCs w:val="24"/>
          <w:lang w:val="es-MX"/>
        </w:rPr>
        <w:t xml:space="preserve"> l</w:t>
      </w:r>
      <w:r w:rsidR="00C35893" w:rsidRPr="00C76749">
        <w:rPr>
          <w:snapToGrid w:val="0"/>
          <w:szCs w:val="24"/>
          <w:lang w:val="es-MX"/>
        </w:rPr>
        <w:t>os términos de la convocatoria.</w:t>
      </w:r>
    </w:p>
    <w:p w:rsidR="00006C5A" w:rsidRDefault="00006C5A" w:rsidP="0097502A">
      <w:pPr>
        <w:spacing w:line="360" w:lineRule="auto"/>
        <w:jc w:val="both"/>
        <w:rPr>
          <w:snapToGrid w:val="0"/>
          <w:szCs w:val="24"/>
          <w:lang w:val="es-MX"/>
        </w:rPr>
      </w:pPr>
    </w:p>
    <w:p w:rsidR="0097502A" w:rsidRPr="00C76749" w:rsidRDefault="00006C5A" w:rsidP="00006C5A">
      <w:pPr>
        <w:spacing w:line="360" w:lineRule="auto"/>
        <w:jc w:val="both"/>
        <w:rPr>
          <w:szCs w:val="24"/>
        </w:rPr>
      </w:pPr>
      <w:r>
        <w:rPr>
          <w:snapToGrid w:val="0"/>
          <w:szCs w:val="24"/>
          <w:u w:val="single"/>
        </w:rPr>
        <w:t>ARTÍCULO 2.-</w:t>
      </w:r>
      <w:r>
        <w:rPr>
          <w:snapToGrid w:val="0"/>
          <w:szCs w:val="24"/>
        </w:rPr>
        <w:t xml:space="preserve"> </w:t>
      </w:r>
      <w:r w:rsidR="005F4C38" w:rsidRPr="00C76749">
        <w:rPr>
          <w:szCs w:val="24"/>
        </w:rPr>
        <w:t xml:space="preserve">El jurado del Premio Posadas Deportivo </w:t>
      </w:r>
      <w:r w:rsidR="00C76749" w:rsidRPr="00C76749">
        <w:rPr>
          <w:szCs w:val="24"/>
        </w:rPr>
        <w:t>debe estar</w:t>
      </w:r>
      <w:r w:rsidR="0097502A" w:rsidRPr="00C76749">
        <w:rPr>
          <w:szCs w:val="24"/>
        </w:rPr>
        <w:t xml:space="preserve"> </w:t>
      </w:r>
      <w:r w:rsidR="005F4C38" w:rsidRPr="00C76749">
        <w:rPr>
          <w:szCs w:val="24"/>
        </w:rPr>
        <w:t>integrado por asociaciones y federaciones deportivas, críticos deportivos, d</w:t>
      </w:r>
      <w:r w:rsidR="0097502A" w:rsidRPr="00C76749">
        <w:rPr>
          <w:szCs w:val="24"/>
        </w:rPr>
        <w:t>eportistas retirados destacados, el Intendente Municipal o el/la Secretario/a del Departamento Ejecutivo Municipal que el mismo determine al efecto, el/la Presidente del Cuerpo, y los miembros de la Comisión de Cultura, Educación y Deporte del Honorable Concejo Deliberante de la Ciudad de Posadas.</w:t>
      </w:r>
    </w:p>
    <w:p w:rsidR="00006C5A" w:rsidRPr="00C76749" w:rsidRDefault="00006C5A" w:rsidP="00006C5A">
      <w:pPr>
        <w:spacing w:line="360" w:lineRule="auto"/>
        <w:jc w:val="both"/>
        <w:rPr>
          <w:szCs w:val="24"/>
          <w:lang w:val="es-AR"/>
        </w:rPr>
      </w:pPr>
    </w:p>
    <w:p w:rsidR="0097502A" w:rsidRDefault="00006C5A" w:rsidP="00006C5A">
      <w:pPr>
        <w:spacing w:line="360" w:lineRule="auto"/>
        <w:jc w:val="both"/>
        <w:rPr>
          <w:szCs w:val="24"/>
        </w:rPr>
      </w:pPr>
      <w:r>
        <w:rPr>
          <w:snapToGrid w:val="0"/>
          <w:szCs w:val="24"/>
          <w:u w:val="single"/>
        </w:rPr>
        <w:t>ARTÍCULO 3.-</w:t>
      </w:r>
      <w:r>
        <w:rPr>
          <w:snapToGrid w:val="0"/>
          <w:szCs w:val="24"/>
        </w:rPr>
        <w:t xml:space="preserve"> </w:t>
      </w:r>
      <w:r w:rsidR="0097502A">
        <w:rPr>
          <w:szCs w:val="24"/>
        </w:rPr>
        <w:t>El jurado se</w:t>
      </w:r>
      <w:r w:rsidR="005F4C38">
        <w:rPr>
          <w:szCs w:val="24"/>
        </w:rPr>
        <w:t xml:space="preserve"> </w:t>
      </w:r>
      <w:r w:rsidR="00C76749">
        <w:rPr>
          <w:szCs w:val="24"/>
        </w:rPr>
        <w:t>debe conformar</w:t>
      </w:r>
      <w:r w:rsidR="005F4C38">
        <w:rPr>
          <w:szCs w:val="24"/>
        </w:rPr>
        <w:t xml:space="preserve"> mediante r</w:t>
      </w:r>
      <w:r w:rsidR="0097502A">
        <w:rPr>
          <w:szCs w:val="24"/>
        </w:rPr>
        <w:t xml:space="preserve">esolución del Honorable Concejo Deliberante a propuesta de la Comisión de Cultura, Educación y Deporte, durante el mes de mayo del año en que se proceda a </w:t>
      </w:r>
      <w:r w:rsidR="00C76749">
        <w:rPr>
          <w:szCs w:val="24"/>
        </w:rPr>
        <w:t>la entrega de las distinciones. Debe</w:t>
      </w:r>
      <w:r w:rsidR="0097502A" w:rsidRPr="00C76749">
        <w:rPr>
          <w:szCs w:val="24"/>
        </w:rPr>
        <w:t xml:space="preserve"> hacer</w:t>
      </w:r>
      <w:r w:rsidR="0097502A">
        <w:rPr>
          <w:szCs w:val="24"/>
        </w:rPr>
        <w:t xml:space="preserve"> pública su composición.</w:t>
      </w:r>
    </w:p>
    <w:p w:rsidR="00006C5A" w:rsidRDefault="00006C5A" w:rsidP="00006C5A">
      <w:pPr>
        <w:spacing w:line="360" w:lineRule="auto"/>
        <w:jc w:val="both"/>
        <w:rPr>
          <w:szCs w:val="24"/>
        </w:rPr>
      </w:pPr>
    </w:p>
    <w:p w:rsidR="0097502A" w:rsidRDefault="00006C5A" w:rsidP="00006C5A">
      <w:pPr>
        <w:spacing w:line="360" w:lineRule="auto"/>
        <w:jc w:val="both"/>
        <w:rPr>
          <w:snapToGrid w:val="0"/>
          <w:szCs w:val="24"/>
          <w:lang w:val="es-MX"/>
        </w:rPr>
      </w:pPr>
      <w:r>
        <w:rPr>
          <w:snapToGrid w:val="0"/>
          <w:szCs w:val="24"/>
          <w:u w:val="single"/>
        </w:rPr>
        <w:t>ARTÍCULO 4.-</w:t>
      </w:r>
      <w:r>
        <w:rPr>
          <w:snapToGrid w:val="0"/>
          <w:szCs w:val="24"/>
        </w:rPr>
        <w:t xml:space="preserve"> </w:t>
      </w:r>
      <w:r w:rsidR="00AE3460">
        <w:rPr>
          <w:snapToGrid w:val="0"/>
          <w:szCs w:val="24"/>
          <w:lang w:val="es-MX"/>
        </w:rPr>
        <w:t>Los miembros de los j</w:t>
      </w:r>
      <w:r w:rsidR="0097502A">
        <w:rPr>
          <w:snapToGrid w:val="0"/>
          <w:szCs w:val="24"/>
          <w:lang w:val="es-MX"/>
        </w:rPr>
        <w:t xml:space="preserve">urados están obligados a guardar reserva sobre los nominados </w:t>
      </w:r>
      <w:r w:rsidR="0097502A" w:rsidRPr="00C35893">
        <w:rPr>
          <w:snapToGrid w:val="0"/>
          <w:szCs w:val="24"/>
          <w:lang w:val="es-MX"/>
        </w:rPr>
        <w:t>hasta que se efectivice las ternas y</w:t>
      </w:r>
      <w:r w:rsidR="00C35893">
        <w:rPr>
          <w:snapToGrid w:val="0"/>
          <w:szCs w:val="24"/>
          <w:lang w:val="es-MX"/>
        </w:rPr>
        <w:t xml:space="preserve"> se entreguen las distinciones.</w:t>
      </w:r>
    </w:p>
    <w:p w:rsidR="00006C5A" w:rsidRPr="00C35893" w:rsidRDefault="00006C5A" w:rsidP="00006C5A">
      <w:pPr>
        <w:spacing w:line="360" w:lineRule="auto"/>
        <w:jc w:val="both"/>
        <w:rPr>
          <w:snapToGrid w:val="0"/>
          <w:szCs w:val="24"/>
          <w:lang w:val="es-MX"/>
        </w:rPr>
      </w:pPr>
    </w:p>
    <w:p w:rsidR="0097502A" w:rsidRDefault="00006C5A" w:rsidP="00006C5A">
      <w:pPr>
        <w:spacing w:line="360" w:lineRule="auto"/>
        <w:jc w:val="both"/>
        <w:rPr>
          <w:snapToGrid w:val="0"/>
          <w:szCs w:val="24"/>
          <w:lang w:val="es-MX"/>
        </w:rPr>
      </w:pPr>
      <w:r>
        <w:rPr>
          <w:snapToGrid w:val="0"/>
          <w:szCs w:val="24"/>
          <w:u w:val="single"/>
        </w:rPr>
        <w:lastRenderedPageBreak/>
        <w:t>ARTÍCULO 5.-</w:t>
      </w:r>
      <w:r>
        <w:rPr>
          <w:snapToGrid w:val="0"/>
          <w:szCs w:val="24"/>
        </w:rPr>
        <w:t xml:space="preserve"> </w:t>
      </w:r>
      <w:r w:rsidR="00AE3460">
        <w:rPr>
          <w:snapToGrid w:val="0"/>
          <w:szCs w:val="24"/>
          <w:lang w:val="es-MX"/>
        </w:rPr>
        <w:t>Los j</w:t>
      </w:r>
      <w:r w:rsidR="0097502A" w:rsidRPr="00C35893">
        <w:rPr>
          <w:snapToGrid w:val="0"/>
          <w:szCs w:val="24"/>
          <w:lang w:val="es-MX"/>
        </w:rPr>
        <w:t xml:space="preserve">urados </w:t>
      </w:r>
      <w:r w:rsidR="0097502A" w:rsidRPr="00C76749">
        <w:rPr>
          <w:snapToGrid w:val="0"/>
          <w:szCs w:val="24"/>
          <w:lang w:val="es-MX"/>
        </w:rPr>
        <w:t>no</w:t>
      </w:r>
      <w:r w:rsidR="00AE3460" w:rsidRPr="00C76749">
        <w:rPr>
          <w:snapToGrid w:val="0"/>
          <w:szCs w:val="24"/>
          <w:lang w:val="es-MX"/>
        </w:rPr>
        <w:t xml:space="preserve"> </w:t>
      </w:r>
      <w:r w:rsidR="00C76749">
        <w:rPr>
          <w:snapToGrid w:val="0"/>
          <w:szCs w:val="24"/>
          <w:lang w:val="es-MX"/>
        </w:rPr>
        <w:t>pueden</w:t>
      </w:r>
      <w:r w:rsidR="0097502A" w:rsidRPr="00C35893">
        <w:rPr>
          <w:snapToGrid w:val="0"/>
          <w:szCs w:val="24"/>
          <w:lang w:val="es-MX"/>
        </w:rPr>
        <w:t xml:space="preserve"> revocar sus propias resoluciones, que son de su ex</w:t>
      </w:r>
      <w:r w:rsidR="00C35893">
        <w:rPr>
          <w:snapToGrid w:val="0"/>
          <w:szCs w:val="24"/>
          <w:lang w:val="es-MX"/>
        </w:rPr>
        <w:t>clusivo arbitrio e incumbencia.</w:t>
      </w:r>
    </w:p>
    <w:p w:rsidR="00006C5A" w:rsidRPr="00C35893" w:rsidRDefault="00006C5A" w:rsidP="00006C5A">
      <w:pPr>
        <w:spacing w:line="360" w:lineRule="auto"/>
        <w:jc w:val="both"/>
        <w:rPr>
          <w:szCs w:val="24"/>
          <w:lang w:val="es-AR"/>
        </w:rPr>
      </w:pPr>
    </w:p>
    <w:p w:rsidR="0097502A" w:rsidRDefault="00006C5A" w:rsidP="00006C5A">
      <w:pPr>
        <w:spacing w:line="360" w:lineRule="auto"/>
        <w:jc w:val="both"/>
        <w:rPr>
          <w:rFonts w:cs="Arial"/>
          <w:szCs w:val="24"/>
          <w:lang w:val="es-AR"/>
        </w:rPr>
      </w:pPr>
      <w:r>
        <w:rPr>
          <w:snapToGrid w:val="0"/>
          <w:szCs w:val="24"/>
          <w:u w:val="single"/>
        </w:rPr>
        <w:t>ARTÍCULO 6.-</w:t>
      </w:r>
      <w:r>
        <w:rPr>
          <w:snapToGrid w:val="0"/>
          <w:szCs w:val="24"/>
        </w:rPr>
        <w:t xml:space="preserve"> </w:t>
      </w:r>
      <w:r w:rsidR="00C76749">
        <w:rPr>
          <w:snapToGrid w:val="0"/>
          <w:szCs w:val="24"/>
        </w:rPr>
        <w:t>El</w:t>
      </w:r>
      <w:r w:rsidR="00AE3460" w:rsidRPr="00C76749">
        <w:rPr>
          <w:szCs w:val="24"/>
        </w:rPr>
        <w:t xml:space="preserve"> </w:t>
      </w:r>
      <w:r w:rsidR="0097502A" w:rsidRPr="00AE3460">
        <w:rPr>
          <w:szCs w:val="24"/>
        </w:rPr>
        <w:t>Jurado de Primera Instancia:</w:t>
      </w:r>
      <w:r w:rsidR="0097502A" w:rsidRPr="00C35893">
        <w:rPr>
          <w:szCs w:val="24"/>
        </w:rPr>
        <w:t xml:space="preserve"> </w:t>
      </w:r>
      <w:r w:rsidR="00C76749">
        <w:rPr>
          <w:szCs w:val="24"/>
        </w:rPr>
        <w:t>debe estar</w:t>
      </w:r>
      <w:r w:rsidR="00AE3460">
        <w:rPr>
          <w:szCs w:val="24"/>
        </w:rPr>
        <w:t xml:space="preserve"> compuesto por las instituciones, asociaciones y federaciones d</w:t>
      </w:r>
      <w:r w:rsidR="0097502A" w:rsidRPr="00C35893">
        <w:rPr>
          <w:szCs w:val="24"/>
        </w:rPr>
        <w:t>eportivas registradas que</w:t>
      </w:r>
      <w:r w:rsidR="00AE3460">
        <w:rPr>
          <w:szCs w:val="24"/>
        </w:rPr>
        <w:t xml:space="preserve"> </w:t>
      </w:r>
      <w:r w:rsidR="00C76749">
        <w:rPr>
          <w:szCs w:val="24"/>
        </w:rPr>
        <w:t>deben elevar</w:t>
      </w:r>
      <w:r w:rsidR="0097502A" w:rsidRPr="00C35893">
        <w:rPr>
          <w:szCs w:val="24"/>
        </w:rPr>
        <w:t xml:space="preserve"> con fundamento y con puntuación estipu</w:t>
      </w:r>
      <w:r w:rsidR="00AE3460">
        <w:rPr>
          <w:szCs w:val="24"/>
        </w:rPr>
        <w:t>lada según orden de prioridad (p</w:t>
      </w:r>
      <w:r w:rsidR="0097502A" w:rsidRPr="00C35893">
        <w:rPr>
          <w:szCs w:val="24"/>
        </w:rPr>
        <w:t>rimero:</w:t>
      </w:r>
      <w:r w:rsidR="00AE3460">
        <w:rPr>
          <w:szCs w:val="24"/>
        </w:rPr>
        <w:t xml:space="preserve"> 6 puntos, segundo: 4 puntos, t</w:t>
      </w:r>
      <w:r w:rsidR="0097502A">
        <w:rPr>
          <w:szCs w:val="24"/>
        </w:rPr>
        <w:t>ercero: 3 punto</w:t>
      </w:r>
      <w:r w:rsidR="00AE3460">
        <w:rPr>
          <w:szCs w:val="24"/>
        </w:rPr>
        <w:t>s, cuarto: 2 puntos, q</w:t>
      </w:r>
      <w:r w:rsidR="0097502A">
        <w:rPr>
          <w:szCs w:val="24"/>
        </w:rPr>
        <w:t>uinto: 1 punto) la propuesta de cinco</w:t>
      </w:r>
      <w:r w:rsidR="00AE3460">
        <w:rPr>
          <w:szCs w:val="24"/>
        </w:rPr>
        <w:t xml:space="preserve"> </w:t>
      </w:r>
      <w:r w:rsidR="00AE3460" w:rsidRPr="00C76749">
        <w:rPr>
          <w:szCs w:val="24"/>
        </w:rPr>
        <w:t>(5)</w:t>
      </w:r>
      <w:r w:rsidR="0097502A">
        <w:rPr>
          <w:szCs w:val="24"/>
        </w:rPr>
        <w:t xml:space="preserve"> deportistas individuales y/o la propuesta de cinco</w:t>
      </w:r>
      <w:r w:rsidR="00AE3460">
        <w:rPr>
          <w:szCs w:val="24"/>
        </w:rPr>
        <w:t xml:space="preserve"> </w:t>
      </w:r>
      <w:r w:rsidR="00AE3460" w:rsidRPr="00C76749">
        <w:rPr>
          <w:szCs w:val="24"/>
        </w:rPr>
        <w:t>(5)</w:t>
      </w:r>
      <w:r w:rsidR="0097502A">
        <w:rPr>
          <w:szCs w:val="24"/>
        </w:rPr>
        <w:t xml:space="preserve"> equipos de su ámbito de influencia aspirantes al Premi</w:t>
      </w:r>
      <w:r w:rsidR="00AE3460">
        <w:rPr>
          <w:szCs w:val="24"/>
        </w:rPr>
        <w:t>o Posadas Deportivo Plateado</w:t>
      </w:r>
      <w:r w:rsidR="00C35893">
        <w:rPr>
          <w:szCs w:val="24"/>
        </w:rPr>
        <w:t>.</w:t>
      </w:r>
    </w:p>
    <w:p w:rsidR="0097502A" w:rsidRDefault="00C76749" w:rsidP="0097502A">
      <w:pPr>
        <w:spacing w:line="360" w:lineRule="auto"/>
        <w:jc w:val="both"/>
        <w:rPr>
          <w:szCs w:val="24"/>
        </w:rPr>
      </w:pPr>
      <w:r w:rsidRPr="00C76749">
        <w:rPr>
          <w:szCs w:val="24"/>
        </w:rPr>
        <w:t>D</w:t>
      </w:r>
      <w:r w:rsidR="00AE3460" w:rsidRPr="00C76749">
        <w:rPr>
          <w:szCs w:val="24"/>
        </w:rPr>
        <w:t>eben</w:t>
      </w:r>
      <w:r w:rsidR="0097502A" w:rsidRPr="00C76749">
        <w:rPr>
          <w:szCs w:val="24"/>
        </w:rPr>
        <w:t xml:space="preserve"> </w:t>
      </w:r>
      <w:r w:rsidR="0097502A">
        <w:rPr>
          <w:szCs w:val="24"/>
        </w:rPr>
        <w:t>remitir las mismas a la Comisión d</w:t>
      </w:r>
      <w:r w:rsidR="001F5A6C">
        <w:rPr>
          <w:szCs w:val="24"/>
        </w:rPr>
        <w:t>e Cultura, Educación y Deporte.</w:t>
      </w:r>
    </w:p>
    <w:p w:rsidR="0097502A" w:rsidRDefault="00AE3460" w:rsidP="0097502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Documento en tamaño A4, márgenes normales, fuente Times New </w:t>
      </w:r>
      <w:proofErr w:type="spellStart"/>
      <w:r>
        <w:rPr>
          <w:szCs w:val="24"/>
        </w:rPr>
        <w:t>Roman</w:t>
      </w:r>
      <w:proofErr w:type="spellEnd"/>
      <w:r>
        <w:rPr>
          <w:szCs w:val="24"/>
        </w:rPr>
        <w:t>, estilo de f</w:t>
      </w:r>
      <w:r w:rsidR="0097502A">
        <w:rPr>
          <w:szCs w:val="24"/>
        </w:rPr>
        <w:t>uente norma</w:t>
      </w:r>
      <w:r>
        <w:rPr>
          <w:szCs w:val="24"/>
        </w:rPr>
        <w:t>l, tamaño 12, i</w:t>
      </w:r>
      <w:r w:rsidR="00C35893">
        <w:rPr>
          <w:szCs w:val="24"/>
        </w:rPr>
        <w:t>nterlineado 1,5.</w:t>
      </w:r>
    </w:p>
    <w:p w:rsidR="0097502A" w:rsidRDefault="0097502A" w:rsidP="0097502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Membretado, firmado y sellado o aclarado de puño y letra en sobre cerrado, por los </w:t>
      </w:r>
      <w:r w:rsidR="00AE3460">
        <w:rPr>
          <w:szCs w:val="24"/>
        </w:rPr>
        <w:t>representantes de las i</w:t>
      </w:r>
      <w:r w:rsidRPr="00C35893">
        <w:rPr>
          <w:szCs w:val="24"/>
        </w:rPr>
        <w:t xml:space="preserve">nstituciones, </w:t>
      </w:r>
      <w:r w:rsidR="00AE3460">
        <w:rPr>
          <w:szCs w:val="24"/>
        </w:rPr>
        <w:t>a</w:t>
      </w:r>
      <w:r w:rsidRPr="00C35893">
        <w:rPr>
          <w:szCs w:val="24"/>
        </w:rPr>
        <w:t xml:space="preserve">sociaciones y/o </w:t>
      </w:r>
      <w:r w:rsidR="00AE3460">
        <w:rPr>
          <w:szCs w:val="24"/>
        </w:rPr>
        <w:t>f</w:t>
      </w:r>
      <w:r w:rsidRPr="00C35893">
        <w:rPr>
          <w:szCs w:val="24"/>
        </w:rPr>
        <w:t>ederaciones que</w:t>
      </w:r>
      <w:r w:rsidR="00AE3460">
        <w:rPr>
          <w:szCs w:val="24"/>
        </w:rPr>
        <w:t xml:space="preserve"> </w:t>
      </w:r>
      <w:r w:rsidR="00C76749">
        <w:rPr>
          <w:szCs w:val="24"/>
        </w:rPr>
        <w:t>corresponde</w:t>
      </w:r>
      <w:r w:rsidR="00C35893">
        <w:rPr>
          <w:szCs w:val="24"/>
        </w:rPr>
        <w:t xml:space="preserve"> según su reglamentación.</w:t>
      </w:r>
    </w:p>
    <w:p w:rsidR="00006C5A" w:rsidRPr="00C35893" w:rsidRDefault="00006C5A" w:rsidP="0097502A">
      <w:pPr>
        <w:spacing w:line="360" w:lineRule="auto"/>
        <w:jc w:val="both"/>
        <w:rPr>
          <w:szCs w:val="24"/>
        </w:rPr>
      </w:pPr>
    </w:p>
    <w:p w:rsidR="0097502A" w:rsidRPr="00C35893" w:rsidRDefault="00006C5A" w:rsidP="00006C5A">
      <w:pPr>
        <w:spacing w:line="360" w:lineRule="auto"/>
        <w:jc w:val="both"/>
        <w:rPr>
          <w:szCs w:val="24"/>
        </w:rPr>
      </w:pPr>
      <w:r>
        <w:rPr>
          <w:snapToGrid w:val="0"/>
          <w:szCs w:val="24"/>
          <w:u w:val="single"/>
        </w:rPr>
        <w:t>ARTÍCULO 7.-</w:t>
      </w:r>
      <w:r>
        <w:rPr>
          <w:snapToGrid w:val="0"/>
          <w:szCs w:val="24"/>
        </w:rPr>
        <w:t xml:space="preserve"> </w:t>
      </w:r>
      <w:r w:rsidR="00C76749">
        <w:rPr>
          <w:snapToGrid w:val="0"/>
          <w:szCs w:val="24"/>
        </w:rPr>
        <w:t>El</w:t>
      </w:r>
      <w:r w:rsidR="00AE3460">
        <w:rPr>
          <w:snapToGrid w:val="0"/>
          <w:color w:val="FF0000"/>
          <w:szCs w:val="24"/>
        </w:rPr>
        <w:t xml:space="preserve"> </w:t>
      </w:r>
      <w:r w:rsidR="0097502A" w:rsidRPr="00AE3460">
        <w:rPr>
          <w:szCs w:val="24"/>
        </w:rPr>
        <w:t>Jurado de Segunda Instancia:</w:t>
      </w:r>
      <w:r w:rsidR="00C76749">
        <w:rPr>
          <w:szCs w:val="24"/>
        </w:rPr>
        <w:t xml:space="preserve"> </w:t>
      </w:r>
      <w:r w:rsidR="00AE3460" w:rsidRPr="00C76749">
        <w:rPr>
          <w:szCs w:val="24"/>
        </w:rPr>
        <w:t>debe esta</w:t>
      </w:r>
      <w:r w:rsidR="00C76749">
        <w:rPr>
          <w:szCs w:val="24"/>
        </w:rPr>
        <w:t>r</w:t>
      </w:r>
      <w:r w:rsidR="00AE3460">
        <w:rPr>
          <w:szCs w:val="24"/>
        </w:rPr>
        <w:t xml:space="preserve"> integrado por los críticos deportivos y d</w:t>
      </w:r>
      <w:r w:rsidR="0097502A" w:rsidRPr="00C35893">
        <w:rPr>
          <w:szCs w:val="24"/>
        </w:rPr>
        <w:t>eportistas retirados destacados registrados, quienes</w:t>
      </w:r>
      <w:r w:rsidR="00AE3460">
        <w:rPr>
          <w:szCs w:val="24"/>
        </w:rPr>
        <w:t xml:space="preserve"> </w:t>
      </w:r>
      <w:r w:rsidR="00C76749">
        <w:rPr>
          <w:szCs w:val="24"/>
        </w:rPr>
        <w:t>deben</w:t>
      </w:r>
      <w:r w:rsidR="0097502A" w:rsidRPr="00C35893">
        <w:rPr>
          <w:szCs w:val="24"/>
        </w:rPr>
        <w:t xml:space="preserve"> según su criterio y con puntuación estipu</w:t>
      </w:r>
      <w:r w:rsidR="002B3B4B">
        <w:rPr>
          <w:szCs w:val="24"/>
        </w:rPr>
        <w:t>lada según orden de prioridad (primero: 6 puntos, segundo: 4 puntos, t</w:t>
      </w:r>
      <w:r w:rsidR="0097502A" w:rsidRPr="00C35893">
        <w:rPr>
          <w:szCs w:val="24"/>
        </w:rPr>
        <w:t>ercero: 2 puntos), seleccionar</w:t>
      </w:r>
      <w:r w:rsidR="002B3B4B">
        <w:rPr>
          <w:szCs w:val="24"/>
        </w:rPr>
        <w:t xml:space="preserve"> </w:t>
      </w:r>
      <w:r w:rsidR="00C76749">
        <w:rPr>
          <w:szCs w:val="24"/>
        </w:rPr>
        <w:t>tres</w:t>
      </w:r>
      <w:r w:rsidR="0097502A" w:rsidRPr="00C35893">
        <w:rPr>
          <w:szCs w:val="24"/>
        </w:rPr>
        <w:t xml:space="preserve"> </w:t>
      </w:r>
      <w:r w:rsidR="00D54ABF">
        <w:rPr>
          <w:szCs w:val="24"/>
        </w:rPr>
        <w:t>(</w:t>
      </w:r>
      <w:r w:rsidR="0097502A" w:rsidRPr="00C35893">
        <w:rPr>
          <w:szCs w:val="24"/>
        </w:rPr>
        <w:t>3</w:t>
      </w:r>
      <w:r w:rsidR="00D54ABF">
        <w:rPr>
          <w:szCs w:val="24"/>
        </w:rPr>
        <w:t>)</w:t>
      </w:r>
      <w:r w:rsidR="0097502A" w:rsidRPr="00C35893">
        <w:rPr>
          <w:szCs w:val="24"/>
        </w:rPr>
        <w:t xml:space="preserve"> de las </w:t>
      </w:r>
      <w:r w:rsidR="0097502A" w:rsidRPr="00C76749">
        <w:rPr>
          <w:szCs w:val="24"/>
        </w:rPr>
        <w:t>cinco</w:t>
      </w:r>
      <w:r w:rsidR="002B3B4B" w:rsidRPr="00C76749">
        <w:rPr>
          <w:szCs w:val="24"/>
        </w:rPr>
        <w:t xml:space="preserve"> (5)</w:t>
      </w:r>
      <w:r w:rsidR="0097502A" w:rsidRPr="00C76749">
        <w:rPr>
          <w:szCs w:val="24"/>
        </w:rPr>
        <w:t xml:space="preserve"> propuestas</w:t>
      </w:r>
      <w:r w:rsidR="0097502A" w:rsidRPr="00C35893">
        <w:rPr>
          <w:szCs w:val="24"/>
        </w:rPr>
        <w:t xml:space="preserve"> elevadas por </w:t>
      </w:r>
      <w:r w:rsidR="002B3B4B">
        <w:rPr>
          <w:szCs w:val="24"/>
        </w:rPr>
        <w:t>el j</w:t>
      </w:r>
      <w:r w:rsidR="00C35893">
        <w:rPr>
          <w:szCs w:val="24"/>
        </w:rPr>
        <w:t>urado de primera instancia.</w:t>
      </w:r>
    </w:p>
    <w:p w:rsidR="0097502A" w:rsidRPr="00C35893" w:rsidRDefault="002B3B4B" w:rsidP="0097502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Documento en tamaño A4, márgenes normales, fuente Times New </w:t>
      </w:r>
      <w:proofErr w:type="spellStart"/>
      <w:r>
        <w:rPr>
          <w:szCs w:val="24"/>
        </w:rPr>
        <w:t>Roman</w:t>
      </w:r>
      <w:proofErr w:type="spellEnd"/>
      <w:r>
        <w:rPr>
          <w:szCs w:val="24"/>
        </w:rPr>
        <w:t>, estilo de f</w:t>
      </w:r>
      <w:r w:rsidR="0097502A" w:rsidRPr="00C35893">
        <w:rPr>
          <w:szCs w:val="24"/>
        </w:rPr>
        <w:t>uente norma</w:t>
      </w:r>
      <w:r>
        <w:rPr>
          <w:szCs w:val="24"/>
        </w:rPr>
        <w:t>l, tamaño 12, i</w:t>
      </w:r>
      <w:r w:rsidR="00C35893">
        <w:rPr>
          <w:szCs w:val="24"/>
        </w:rPr>
        <w:t>nterlineado 1,5.</w:t>
      </w:r>
    </w:p>
    <w:p w:rsidR="0097502A" w:rsidRDefault="0097502A" w:rsidP="0097502A">
      <w:pPr>
        <w:spacing w:line="360" w:lineRule="auto"/>
        <w:jc w:val="both"/>
        <w:rPr>
          <w:szCs w:val="24"/>
        </w:rPr>
      </w:pPr>
      <w:r w:rsidRPr="00C35893">
        <w:rPr>
          <w:szCs w:val="24"/>
        </w:rPr>
        <w:t>Firmado y aclarado de</w:t>
      </w:r>
      <w:r w:rsidR="00C35893">
        <w:rPr>
          <w:szCs w:val="24"/>
        </w:rPr>
        <w:t xml:space="preserve"> puño y letra en sobre cerrado.</w:t>
      </w:r>
    </w:p>
    <w:p w:rsidR="00006C5A" w:rsidRPr="00C35893" w:rsidRDefault="00006C5A" w:rsidP="0097502A">
      <w:pPr>
        <w:spacing w:line="360" w:lineRule="auto"/>
        <w:jc w:val="both"/>
        <w:rPr>
          <w:szCs w:val="24"/>
        </w:rPr>
      </w:pPr>
    </w:p>
    <w:p w:rsidR="0097502A" w:rsidRPr="00C2722A" w:rsidRDefault="00006C5A" w:rsidP="00006C5A">
      <w:pPr>
        <w:spacing w:line="360" w:lineRule="auto"/>
        <w:jc w:val="both"/>
        <w:rPr>
          <w:sz w:val="28"/>
          <w:szCs w:val="24"/>
        </w:rPr>
      </w:pPr>
      <w:r>
        <w:rPr>
          <w:snapToGrid w:val="0"/>
          <w:szCs w:val="24"/>
          <w:u w:val="single"/>
        </w:rPr>
        <w:t>ARTÍCULO 8</w:t>
      </w:r>
      <w:r w:rsidRPr="00C76749">
        <w:rPr>
          <w:snapToGrid w:val="0"/>
          <w:szCs w:val="24"/>
          <w:u w:val="single"/>
        </w:rPr>
        <w:t>.-</w:t>
      </w:r>
      <w:r w:rsidRPr="00C76749">
        <w:rPr>
          <w:snapToGrid w:val="0"/>
          <w:szCs w:val="24"/>
        </w:rPr>
        <w:t xml:space="preserve"> </w:t>
      </w:r>
      <w:r w:rsidR="00C76749" w:rsidRPr="00C2722A">
        <w:rPr>
          <w:snapToGrid w:val="0"/>
          <w:szCs w:val="24"/>
        </w:rPr>
        <w:t>El</w:t>
      </w:r>
      <w:r w:rsidR="002B3B4B" w:rsidRPr="00C2722A">
        <w:rPr>
          <w:snapToGrid w:val="0"/>
          <w:szCs w:val="24"/>
        </w:rPr>
        <w:t xml:space="preserve"> </w:t>
      </w:r>
      <w:r w:rsidR="0097502A" w:rsidRPr="00C2722A">
        <w:rPr>
          <w:szCs w:val="24"/>
        </w:rPr>
        <w:t>Jurado Fiscalizador Consagratorio:</w:t>
      </w:r>
      <w:r w:rsidR="002B3B4B" w:rsidRPr="00C2722A">
        <w:rPr>
          <w:szCs w:val="24"/>
        </w:rPr>
        <w:t xml:space="preserve"> </w:t>
      </w:r>
      <w:r w:rsidR="00C76749" w:rsidRPr="00C2722A">
        <w:rPr>
          <w:szCs w:val="24"/>
        </w:rPr>
        <w:t>debe estar</w:t>
      </w:r>
      <w:r w:rsidR="0097502A" w:rsidRPr="00C2722A">
        <w:rPr>
          <w:szCs w:val="24"/>
        </w:rPr>
        <w:t xml:space="preserve"> integrado por el Intendente Municipal o el/la Secretario/a del Departamento Ejecutivo Municipal que el mismo determine al efecto, el Presidente del Cuerpo y los miembros de la Comisión de Cultura, Educación y Deporte,</w:t>
      </w:r>
      <w:r w:rsidR="00D54ABF" w:rsidRPr="00C2722A">
        <w:rPr>
          <w:szCs w:val="24"/>
        </w:rPr>
        <w:t xml:space="preserve"> que </w:t>
      </w:r>
      <w:r w:rsidR="00C2722A" w:rsidRPr="00C2722A">
        <w:rPr>
          <w:szCs w:val="24"/>
        </w:rPr>
        <w:t>son</w:t>
      </w:r>
      <w:r w:rsidR="0097502A" w:rsidRPr="00C2722A">
        <w:rPr>
          <w:szCs w:val="24"/>
        </w:rPr>
        <w:t xml:space="preserve"> los responsables de realizar el escrutinio de las propuestas remitidas. De dicho escrutinio</w:t>
      </w:r>
      <w:r w:rsidR="002B3B4B" w:rsidRPr="00C2722A">
        <w:rPr>
          <w:szCs w:val="24"/>
        </w:rPr>
        <w:t xml:space="preserve"> </w:t>
      </w:r>
      <w:r w:rsidR="00C2722A" w:rsidRPr="00C2722A">
        <w:rPr>
          <w:szCs w:val="24"/>
        </w:rPr>
        <w:t>salen</w:t>
      </w:r>
      <w:r w:rsidR="0097502A" w:rsidRPr="00C2722A">
        <w:rPr>
          <w:szCs w:val="24"/>
        </w:rPr>
        <w:t xml:space="preserve"> l</w:t>
      </w:r>
      <w:r w:rsidR="002B3B4B" w:rsidRPr="00C2722A">
        <w:rPr>
          <w:szCs w:val="24"/>
        </w:rPr>
        <w:t xml:space="preserve">os ganadores del </w:t>
      </w:r>
      <w:r w:rsidR="0097502A" w:rsidRPr="00C2722A">
        <w:rPr>
          <w:szCs w:val="24"/>
        </w:rPr>
        <w:t>Prem</w:t>
      </w:r>
      <w:r w:rsidR="002B3B4B" w:rsidRPr="00C2722A">
        <w:rPr>
          <w:szCs w:val="24"/>
        </w:rPr>
        <w:t>io Posadas Deportivo Plateado</w:t>
      </w:r>
      <w:r w:rsidR="00C35893" w:rsidRPr="00C2722A">
        <w:rPr>
          <w:szCs w:val="24"/>
        </w:rPr>
        <w:t>.</w:t>
      </w:r>
    </w:p>
    <w:p w:rsidR="0097502A" w:rsidRPr="00C2722A" w:rsidRDefault="0097502A" w:rsidP="0097502A">
      <w:pPr>
        <w:spacing w:line="360" w:lineRule="auto"/>
        <w:jc w:val="both"/>
        <w:rPr>
          <w:szCs w:val="24"/>
        </w:rPr>
      </w:pPr>
      <w:r w:rsidRPr="00C2722A">
        <w:rPr>
          <w:szCs w:val="24"/>
        </w:rPr>
        <w:t>En caso de empate en el escrutinio, el Jurado Fiscalizador Consagratorio, vistos los fundamentos de los deportistas y equipos empatados, teniendo la facultad de consultar o no a los Jurados de Primera y Segunda Instancia,</w:t>
      </w:r>
      <w:r w:rsidR="002B3B4B" w:rsidRPr="00C2722A">
        <w:rPr>
          <w:szCs w:val="24"/>
        </w:rPr>
        <w:t xml:space="preserve"> debe resolver</w:t>
      </w:r>
      <w:r w:rsidRPr="00C2722A">
        <w:rPr>
          <w:szCs w:val="24"/>
        </w:rPr>
        <w:t xml:space="preserve"> a su criterio quien se</w:t>
      </w:r>
      <w:r w:rsidR="002B3B4B" w:rsidRPr="00C2722A">
        <w:rPr>
          <w:szCs w:val="24"/>
        </w:rPr>
        <w:t xml:space="preserve"> hace</w:t>
      </w:r>
      <w:r w:rsidR="00C2722A" w:rsidRPr="00C2722A">
        <w:rPr>
          <w:szCs w:val="24"/>
        </w:rPr>
        <w:t xml:space="preserve"> </w:t>
      </w:r>
      <w:r w:rsidRPr="00C2722A">
        <w:rPr>
          <w:szCs w:val="24"/>
        </w:rPr>
        <w:t>acreedor del Posadas Deportivo Plat</w:t>
      </w:r>
      <w:r w:rsidR="002B3B4B" w:rsidRPr="00C2722A">
        <w:rPr>
          <w:szCs w:val="24"/>
        </w:rPr>
        <w:t>eado de la e</w:t>
      </w:r>
      <w:r w:rsidR="00C35893" w:rsidRPr="00C2722A">
        <w:rPr>
          <w:szCs w:val="24"/>
        </w:rPr>
        <w:t>dición en cuestión.</w:t>
      </w:r>
    </w:p>
    <w:p w:rsidR="0097502A" w:rsidRPr="00C2722A" w:rsidRDefault="002B3B4B" w:rsidP="0097502A">
      <w:pPr>
        <w:spacing w:line="360" w:lineRule="auto"/>
        <w:jc w:val="both"/>
        <w:rPr>
          <w:szCs w:val="24"/>
        </w:rPr>
      </w:pPr>
      <w:r w:rsidRPr="00C2722A">
        <w:rPr>
          <w:szCs w:val="24"/>
        </w:rPr>
        <w:t xml:space="preserve">De entre los ganadores de los </w:t>
      </w:r>
      <w:r w:rsidR="0097502A" w:rsidRPr="00C2722A">
        <w:rPr>
          <w:szCs w:val="24"/>
        </w:rPr>
        <w:t>Premios Posadas Deportivo</w:t>
      </w:r>
      <w:r w:rsidRPr="00C2722A">
        <w:rPr>
          <w:szCs w:val="24"/>
        </w:rPr>
        <w:t xml:space="preserve"> Plateado</w:t>
      </w:r>
      <w:r w:rsidR="0097502A" w:rsidRPr="00C2722A">
        <w:rPr>
          <w:szCs w:val="24"/>
        </w:rPr>
        <w:t xml:space="preserve"> con puntaje perfecto (llámese puntaje perfecto a aquellos deportistas y Equipos, que han obtenido la máxima calificación de los Jurados de Primera y Segunda instancia) y bajo criterio del Jurado</w:t>
      </w:r>
      <w:r w:rsidR="0097502A" w:rsidRPr="002B3B4B">
        <w:rPr>
          <w:szCs w:val="24"/>
        </w:rPr>
        <w:t xml:space="preserve"> </w:t>
      </w:r>
      <w:r w:rsidR="0097502A" w:rsidRPr="00C2722A">
        <w:rPr>
          <w:szCs w:val="24"/>
        </w:rPr>
        <w:lastRenderedPageBreak/>
        <w:t>Fiscalizador Consagratorio</w:t>
      </w:r>
      <w:r w:rsidR="0097502A" w:rsidRPr="00C2722A">
        <w:rPr>
          <w:i/>
          <w:szCs w:val="24"/>
        </w:rPr>
        <w:t>,</w:t>
      </w:r>
      <w:r w:rsidR="0097502A" w:rsidRPr="00C2722A">
        <w:rPr>
          <w:b/>
          <w:i/>
          <w:szCs w:val="24"/>
        </w:rPr>
        <w:t xml:space="preserve"> </w:t>
      </w:r>
      <w:r w:rsidR="0097502A" w:rsidRPr="00C2722A">
        <w:rPr>
          <w:szCs w:val="24"/>
        </w:rPr>
        <w:t>quien</w:t>
      </w:r>
      <w:r w:rsidR="00F2663D" w:rsidRPr="00C2722A">
        <w:rPr>
          <w:szCs w:val="24"/>
        </w:rPr>
        <w:t xml:space="preserve"> puede</w:t>
      </w:r>
      <w:r w:rsidR="0097502A" w:rsidRPr="00C2722A">
        <w:rPr>
          <w:szCs w:val="24"/>
        </w:rPr>
        <w:t xml:space="preserve"> realizar otras consultas calificadas, se</w:t>
      </w:r>
      <w:r w:rsidR="00F2663D" w:rsidRPr="00C2722A">
        <w:rPr>
          <w:szCs w:val="24"/>
        </w:rPr>
        <w:t xml:space="preserve"> debe elegir el ganador del Premio Posadas Deportivo Dorado</w:t>
      </w:r>
      <w:r w:rsidR="0097502A" w:rsidRPr="00C2722A">
        <w:rPr>
          <w:szCs w:val="24"/>
        </w:rPr>
        <w:t>.</w:t>
      </w:r>
    </w:p>
    <w:p w:rsidR="0097502A" w:rsidRPr="00C2722A" w:rsidRDefault="0097502A" w:rsidP="0097502A">
      <w:pPr>
        <w:spacing w:line="360" w:lineRule="auto"/>
        <w:jc w:val="both"/>
        <w:rPr>
          <w:szCs w:val="24"/>
          <w:lang w:val="es-AR"/>
        </w:rPr>
      </w:pPr>
      <w:r w:rsidRPr="00C2722A">
        <w:rPr>
          <w:szCs w:val="24"/>
        </w:rPr>
        <w:t>De no registrarse puntaje perfecto,</w:t>
      </w:r>
      <w:r w:rsidR="00F2663D" w:rsidRPr="00C2722A">
        <w:rPr>
          <w:szCs w:val="24"/>
        </w:rPr>
        <w:t xml:space="preserve"> </w:t>
      </w:r>
      <w:r w:rsidR="00D54ABF" w:rsidRPr="00C2722A">
        <w:rPr>
          <w:szCs w:val="24"/>
        </w:rPr>
        <w:t>deben ser</w:t>
      </w:r>
      <w:r w:rsidR="00F2663D" w:rsidRPr="00C2722A">
        <w:rPr>
          <w:szCs w:val="24"/>
        </w:rPr>
        <w:t xml:space="preserve"> considerados por éste jurado para obtener el </w:t>
      </w:r>
      <w:r w:rsidRPr="00C2722A">
        <w:rPr>
          <w:szCs w:val="24"/>
        </w:rPr>
        <w:t xml:space="preserve">Premio Posadas </w:t>
      </w:r>
      <w:r w:rsidR="00F2663D" w:rsidRPr="00C2722A">
        <w:rPr>
          <w:szCs w:val="24"/>
        </w:rPr>
        <w:t>Deportivo Dorado</w:t>
      </w:r>
      <w:r w:rsidRPr="00C2722A">
        <w:rPr>
          <w:szCs w:val="24"/>
        </w:rPr>
        <w:t>, aquellos deportistas o equipos que</w:t>
      </w:r>
      <w:r w:rsidR="00F2663D" w:rsidRPr="00C2722A">
        <w:rPr>
          <w:szCs w:val="24"/>
        </w:rPr>
        <w:t xml:space="preserve"> han</w:t>
      </w:r>
      <w:r w:rsidRPr="00C2722A">
        <w:rPr>
          <w:szCs w:val="24"/>
        </w:rPr>
        <w:t xml:space="preserve"> obtenido el mayor puntaje. En este caso también es atribución del Jurado Fiscalizador Consagratorio, realizar consultas calific</w:t>
      </w:r>
      <w:r w:rsidR="00C35893" w:rsidRPr="00C2722A">
        <w:rPr>
          <w:szCs w:val="24"/>
        </w:rPr>
        <w:t>adas para realizar su elección.</w:t>
      </w:r>
    </w:p>
    <w:p w:rsidR="0097502A" w:rsidRPr="00C2722A" w:rsidRDefault="00F2663D" w:rsidP="0097502A">
      <w:pPr>
        <w:spacing w:line="360" w:lineRule="auto"/>
        <w:jc w:val="both"/>
        <w:rPr>
          <w:szCs w:val="24"/>
        </w:rPr>
      </w:pPr>
      <w:r w:rsidRPr="00C2722A">
        <w:rPr>
          <w:szCs w:val="24"/>
        </w:rPr>
        <w:t>Éste j</w:t>
      </w:r>
      <w:r w:rsidR="0097502A" w:rsidRPr="00C2722A">
        <w:rPr>
          <w:szCs w:val="24"/>
        </w:rPr>
        <w:t>urado</w:t>
      </w:r>
      <w:r w:rsidRPr="00C2722A">
        <w:rPr>
          <w:szCs w:val="24"/>
        </w:rPr>
        <w:t xml:space="preserve"> tiene</w:t>
      </w:r>
      <w:r w:rsidR="0097502A" w:rsidRPr="00C2722A">
        <w:rPr>
          <w:szCs w:val="24"/>
        </w:rPr>
        <w:t xml:space="preserve"> también la faculta</w:t>
      </w:r>
      <w:r w:rsidRPr="00C2722A">
        <w:rPr>
          <w:szCs w:val="24"/>
        </w:rPr>
        <w:t>d de entregar las Distinciones Deportivas</w:t>
      </w:r>
      <w:r w:rsidR="0097502A" w:rsidRPr="00C2722A">
        <w:rPr>
          <w:szCs w:val="24"/>
        </w:rPr>
        <w:t xml:space="preserve"> mencionadas</w:t>
      </w:r>
      <w:r w:rsidR="00D10CE6" w:rsidRPr="00C2722A">
        <w:rPr>
          <w:szCs w:val="24"/>
        </w:rPr>
        <w:t xml:space="preserve"> en el</w:t>
      </w:r>
      <w:r w:rsidRPr="00C2722A">
        <w:rPr>
          <w:szCs w:val="24"/>
        </w:rPr>
        <w:t xml:space="preserve"> Artículo 2 Inciso </w:t>
      </w:r>
      <w:r w:rsidR="0097502A" w:rsidRPr="00C2722A">
        <w:rPr>
          <w:szCs w:val="24"/>
        </w:rPr>
        <w:t>c</w:t>
      </w:r>
      <w:r w:rsidRPr="00C2722A">
        <w:rPr>
          <w:szCs w:val="24"/>
        </w:rPr>
        <w:t>)</w:t>
      </w:r>
      <w:r w:rsidR="0097502A" w:rsidRPr="00C2722A">
        <w:rPr>
          <w:szCs w:val="24"/>
        </w:rPr>
        <w:t>, bajo su propio arbitrio o a</w:t>
      </w:r>
      <w:r w:rsidR="00786F43" w:rsidRPr="00C2722A">
        <w:rPr>
          <w:szCs w:val="24"/>
        </w:rPr>
        <w:t xml:space="preserve"> propuesta de alguno/s de los </w:t>
      </w:r>
      <w:r w:rsidR="0097502A" w:rsidRPr="00C2722A">
        <w:rPr>
          <w:szCs w:val="24"/>
        </w:rPr>
        <w:t>miembros de los distintos jurados qu</w:t>
      </w:r>
      <w:r w:rsidRPr="00C2722A">
        <w:rPr>
          <w:szCs w:val="24"/>
        </w:rPr>
        <w:t>e integran el presente r</w:t>
      </w:r>
      <w:r w:rsidR="00C35893" w:rsidRPr="00C2722A">
        <w:rPr>
          <w:szCs w:val="24"/>
        </w:rPr>
        <w:t>égimen.</w:t>
      </w:r>
    </w:p>
    <w:p w:rsidR="00006C5A" w:rsidRDefault="00006C5A" w:rsidP="0097502A">
      <w:pPr>
        <w:spacing w:line="360" w:lineRule="auto"/>
        <w:jc w:val="both"/>
        <w:rPr>
          <w:szCs w:val="24"/>
        </w:rPr>
      </w:pPr>
    </w:p>
    <w:p w:rsidR="006E5103" w:rsidRPr="00C2722A" w:rsidRDefault="00006C5A" w:rsidP="00006C5A">
      <w:pPr>
        <w:spacing w:line="360" w:lineRule="auto"/>
        <w:jc w:val="both"/>
        <w:rPr>
          <w:szCs w:val="24"/>
        </w:rPr>
      </w:pPr>
      <w:r>
        <w:rPr>
          <w:snapToGrid w:val="0"/>
          <w:szCs w:val="24"/>
          <w:u w:val="single"/>
        </w:rPr>
        <w:t>ARTÍCULO 9</w:t>
      </w:r>
      <w:r w:rsidRPr="00C2722A">
        <w:rPr>
          <w:snapToGrid w:val="0"/>
          <w:szCs w:val="24"/>
          <w:u w:val="single"/>
        </w:rPr>
        <w:t>.-</w:t>
      </w:r>
      <w:r w:rsidRPr="00C2722A">
        <w:rPr>
          <w:snapToGrid w:val="0"/>
          <w:szCs w:val="24"/>
        </w:rPr>
        <w:t xml:space="preserve"> </w:t>
      </w:r>
      <w:r w:rsidR="0097502A" w:rsidRPr="00C2722A">
        <w:rPr>
          <w:szCs w:val="24"/>
        </w:rPr>
        <w:t>Las notificaciones de los Premios se</w:t>
      </w:r>
      <w:r w:rsidR="00F2663D" w:rsidRPr="00C2722A">
        <w:rPr>
          <w:szCs w:val="24"/>
        </w:rPr>
        <w:t xml:space="preserve"> deben dar</w:t>
      </w:r>
      <w:r w:rsidR="0097502A" w:rsidRPr="00C2722A">
        <w:rPr>
          <w:szCs w:val="24"/>
        </w:rPr>
        <w:t xml:space="preserve"> a conocer con la suficiente antelación a los ternados, mediante nota girada para tal efecto por los responsables de la organización del evento. Al mismo tiempo, se</w:t>
      </w:r>
      <w:r w:rsidR="00F2663D" w:rsidRPr="00C2722A">
        <w:rPr>
          <w:szCs w:val="24"/>
        </w:rPr>
        <w:t xml:space="preserve"> deben dar</w:t>
      </w:r>
      <w:r w:rsidR="0097502A" w:rsidRPr="00C2722A">
        <w:rPr>
          <w:szCs w:val="24"/>
        </w:rPr>
        <w:t xml:space="preserve"> a conocer de manera pública, a través de los medios de comunicación locales, con la periodicidad y en la forma que para ello se determine.</w:t>
      </w:r>
    </w:p>
    <w:sectPr w:rsidR="006E5103" w:rsidRPr="00C2722A" w:rsidSect="0097502A">
      <w:headerReference w:type="first" r:id="rId8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32" w:rsidRDefault="002B5F32" w:rsidP="0097502A">
      <w:r>
        <w:separator/>
      </w:r>
    </w:p>
  </w:endnote>
  <w:endnote w:type="continuationSeparator" w:id="0">
    <w:p w:rsidR="002B5F32" w:rsidRDefault="002B5F32" w:rsidP="0097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32" w:rsidRDefault="002B5F32" w:rsidP="0097502A">
      <w:r>
        <w:separator/>
      </w:r>
    </w:p>
  </w:footnote>
  <w:footnote w:type="continuationSeparator" w:id="0">
    <w:p w:rsidR="002B5F32" w:rsidRDefault="002B5F32" w:rsidP="00975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49" w:rsidRDefault="00C76749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C76749" w:rsidRDefault="00C76749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C76749" w:rsidRDefault="00C76749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C76749" w:rsidRDefault="00C76749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C76749" w:rsidRDefault="00C767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E3D"/>
    <w:multiLevelType w:val="hybridMultilevel"/>
    <w:tmpl w:val="54B068E8"/>
    <w:lvl w:ilvl="0" w:tplc="92264D0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2A"/>
    <w:rsid w:val="00006C5A"/>
    <w:rsid w:val="00011525"/>
    <w:rsid w:val="00014766"/>
    <w:rsid w:val="000A2E56"/>
    <w:rsid w:val="001501A5"/>
    <w:rsid w:val="001F5A6C"/>
    <w:rsid w:val="002631AA"/>
    <w:rsid w:val="00284CD0"/>
    <w:rsid w:val="002B3B4B"/>
    <w:rsid w:val="002B5F32"/>
    <w:rsid w:val="00393D67"/>
    <w:rsid w:val="003C1385"/>
    <w:rsid w:val="00556239"/>
    <w:rsid w:val="005F4C38"/>
    <w:rsid w:val="006E5103"/>
    <w:rsid w:val="0077353A"/>
    <w:rsid w:val="00780F14"/>
    <w:rsid w:val="00786F43"/>
    <w:rsid w:val="008F0402"/>
    <w:rsid w:val="009637BF"/>
    <w:rsid w:val="0097502A"/>
    <w:rsid w:val="009906DE"/>
    <w:rsid w:val="00A6292F"/>
    <w:rsid w:val="00A64B1D"/>
    <w:rsid w:val="00AC39E2"/>
    <w:rsid w:val="00AE3460"/>
    <w:rsid w:val="00C2722A"/>
    <w:rsid w:val="00C35893"/>
    <w:rsid w:val="00C66C07"/>
    <w:rsid w:val="00C76749"/>
    <w:rsid w:val="00D10CE6"/>
    <w:rsid w:val="00D54ABF"/>
    <w:rsid w:val="00DC7330"/>
    <w:rsid w:val="00EB014E"/>
    <w:rsid w:val="00EB1F19"/>
    <w:rsid w:val="00EE23F6"/>
    <w:rsid w:val="00F10FD0"/>
    <w:rsid w:val="00F2564D"/>
    <w:rsid w:val="00F2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750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7502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750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502A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750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7502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750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502A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Digesto 2</cp:lastModifiedBy>
  <cp:revision>2</cp:revision>
  <dcterms:created xsi:type="dcterms:W3CDTF">2019-05-21T13:22:00Z</dcterms:created>
  <dcterms:modified xsi:type="dcterms:W3CDTF">2019-05-21T13:22:00Z</dcterms:modified>
</cp:coreProperties>
</file>